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d8a90fa2cb49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POOL INVEST AS</w:t>
      </w:r>
    </w:p>
    <w:sectPr>
      <w:headerReference xmlns:r="http://schemas.openxmlformats.org/officeDocument/2006/relationships" w:type="default" r:id="R45545a1fea8d4014"/>
      <w:footerReference xmlns:r="http://schemas.openxmlformats.org/officeDocument/2006/relationships" w:type="default" r:id="R563311961d054f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POOL INVEST AS   ·   Org.nr 917 903 824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545a1fea8d4014" /><Relationship Type="http://schemas.openxmlformats.org/officeDocument/2006/relationships/footer" Target="/word/footer1.xml" Id="R563311961d054f78" /></Relationships>
</file>