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4e14a67a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LEFDAL FINANS AS.</w:t>
      </w:r>
    </w:p>
    <w:sectPr>
      <w:headerReference xmlns:r="http://schemas.openxmlformats.org/officeDocument/2006/relationships" w:type="default" r:id="R7012ec07e6a54baf"/>
      <w:footerReference xmlns:r="http://schemas.openxmlformats.org/officeDocument/2006/relationships" w:type="default" r:id="Re276f4a4de07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2ec07e6a54baf" /><Relationship Type="http://schemas.openxmlformats.org/officeDocument/2006/relationships/footer" Target="/word/footer1.xml" Id="Re276f4a4de074ee6" /></Relationships>
</file>