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55d4de288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MINERALS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MINERALS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d0848defd4b63"/>
      <w:footerReference xmlns:r="http://schemas.openxmlformats.org/officeDocument/2006/relationships" w:type="default" r:id="R31606f82ae2f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MINERALS MANAGEMENT AS   ·   Org.nr 918 017 402   ·   House of Business Solli, Henrik Ibsens gate 90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MINERALS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d0848defd4b63" /><Relationship Type="http://schemas.openxmlformats.org/officeDocument/2006/relationships/footer" Target="/word/footer1.xml" Id="R31606f82ae2f4da1" /></Relationships>
</file>