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14f3a4ec340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LCK INVEST AS</w:t>
      </w:r>
    </w:p>
    <w:sectPr>
      <w:headerReference xmlns:r="http://schemas.openxmlformats.org/officeDocument/2006/relationships" w:type="default" r:id="Ref8f3a9dde7c48fa"/>
      <w:footerReference xmlns:r="http://schemas.openxmlformats.org/officeDocument/2006/relationships" w:type="default" r:id="Rb3b478a1f6db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LCK INVEST AS   ·   Org.nr 918 040 080   ·   c/o Linn C. D. Kise, Plahteskogen 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LCK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f3a9dde7c48fa" /><Relationship Type="http://schemas.openxmlformats.org/officeDocument/2006/relationships/footer" Target="/word/footer1.xml" Id="Rb3b478a1f6db48e6" /></Relationships>
</file>