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105a3a22b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FINANS AS</w:t>
      </w:r>
    </w:p>
    <w:sectPr>
      <w:headerReference xmlns:r="http://schemas.openxmlformats.org/officeDocument/2006/relationships" w:type="default" r:id="R4806f9cc182a416f"/>
      <w:footerReference xmlns:r="http://schemas.openxmlformats.org/officeDocument/2006/relationships" w:type="default" r:id="R9c99eb77b381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FINANS AS   ·   Org.nr 918 083 766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6f9cc182a416f" /><Relationship Type="http://schemas.openxmlformats.org/officeDocument/2006/relationships/footer" Target="/word/footer1.xml" Id="R9c99eb77b38140f2" /></Relationships>
</file>