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2d056b529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BLACK SEEDS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SEEDS AS</w:t>
      </w:r>
    </w:p>
    <w:sectPr>
      <w:headerReference xmlns:r="http://schemas.openxmlformats.org/officeDocument/2006/relationships" w:type="default" r:id="Ra46e3bbc95b9483c"/>
      <w:footerReference xmlns:r="http://schemas.openxmlformats.org/officeDocument/2006/relationships" w:type="default" r:id="R88ff47d137a4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SEEDS AS   ·   Org.nr 918 148 019   ·  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SEEDS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e3bbc95b9483c" /><Relationship Type="http://schemas.openxmlformats.org/officeDocument/2006/relationships/footer" Target="/word/footer1.xml" Id="R88ff47d137a44552" /></Relationships>
</file>