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0b6e9ebb74f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bd9cd9174f4e8f"/>
      <w:footerReference xmlns:r="http://schemas.openxmlformats.org/officeDocument/2006/relationships" w:type="default" r:id="Rae983b974afe41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ACTION INVEST AS   ·   Org.nr 918 180 583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bd9cd9174f4e8f" /><Relationship Type="http://schemas.openxmlformats.org/officeDocument/2006/relationships/footer" Target="/word/footer1.xml" Id="Rae983b974afe4186" /></Relationships>
</file>