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c7c2c453724d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READ CASED HOLE LTD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Aberdeen Ab23 8gw Scotland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Aberdeen Ab23 8gw Scotland,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READ CASED HOLE LTD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9fa3d89f4241ba"/>
      <w:footerReference xmlns:r="http://schemas.openxmlformats.org/officeDocument/2006/relationships" w:type="default" r:id="R1f0f235c14eb41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READ CASED HOLE LTD   ·   Org.nr 918 377 751   ·   1 Claymore Avenue, Offshore Technical Park   ·   ABERDEEN AB23 8GW SCOTLAND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READ CASED HOLE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9fa3d89f4241ba" /><Relationship Type="http://schemas.openxmlformats.org/officeDocument/2006/relationships/footer" Target="/word/footer1.xml" Id="R1f0f235c14eb41fe" /></Relationships>
</file>