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537e676caa3454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KAJE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KAJE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b9208fcfc8f4bc9"/>
      <w:footerReference xmlns:r="http://schemas.openxmlformats.org/officeDocument/2006/relationships" w:type="default" r:id="R5c137dd4865242c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KAJE INVEST AS   ·   Org.nr 918 399 739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KAJE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b9208fcfc8f4bc9" /><Relationship Type="http://schemas.openxmlformats.org/officeDocument/2006/relationships/footer" Target="/word/footer1.xml" Id="R5c137dd4865242c1" /></Relationships>
</file>