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d7b365fdf42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ELINIC AS, org.nr 918 416 250,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ELINIC AS</w:t>
      </w:r>
    </w:p>
    <w:sectPr>
      <w:headerReference xmlns:r="http://schemas.openxmlformats.org/officeDocument/2006/relationships" w:type="default" r:id="Rc1974ae0d58445a3"/>
      <w:footerReference xmlns:r="http://schemas.openxmlformats.org/officeDocument/2006/relationships" w:type="default" r:id="R4b0fc5f9c64740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ELINIC AS   ·   Org.nr 918 416 250   ·   Gustav Vigelands vei 16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ELINIC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974ae0d58445a3" /><Relationship Type="http://schemas.openxmlformats.org/officeDocument/2006/relationships/footer" Target="/word/footer1.xml" Id="R4b0fc5f9c6474073" /></Relationships>
</file>