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07918fe864a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ELINIC AS</w:t>
      </w:r>
    </w:p>
    <w:sectPr>
      <w:headerReference xmlns:r="http://schemas.openxmlformats.org/officeDocument/2006/relationships" w:type="default" r:id="Rd0485fb3b1ef475c"/>
      <w:footerReference xmlns:r="http://schemas.openxmlformats.org/officeDocument/2006/relationships" w:type="default" r:id="R395d3a5d0207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ELINIC AS   ·   Org.nr 918 416 250   ·   Gustav Vigelands vei 16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85fb3b1ef475c" /><Relationship Type="http://schemas.openxmlformats.org/officeDocument/2006/relationships/footer" Target="/word/footer1.xml" Id="R395d3a5d0207437f" /></Relationships>
</file>