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398cfc3d6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b844dfb064dcc"/>
      <w:footerReference xmlns:r="http://schemas.openxmlformats.org/officeDocument/2006/relationships" w:type="default" r:id="R2b4005404d41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 INVESTMENTS AS   ·   Org.nr 918 524 274   ·   Bjørnåsveien 91   ·   1271 OSLO   ·   rameezm89@gmail.com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844dfb064dcc" /><Relationship Type="http://schemas.openxmlformats.org/officeDocument/2006/relationships/footer" Target="/word/footer1.xml" Id="R2b4005404d41476e" /></Relationships>
</file>