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53334e52a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 INVESTMENTS AS</w:t>
      </w:r>
    </w:p>
    <w:sectPr>
      <w:headerReference xmlns:r="http://schemas.openxmlformats.org/officeDocument/2006/relationships" w:type="default" r:id="R3e3ed427c2be4575"/>
      <w:footerReference xmlns:r="http://schemas.openxmlformats.org/officeDocument/2006/relationships" w:type="default" r:id="R8f1aa7fa7d7d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 INVESTMENTS AS   ·   Org.nr 918 524 274   ·   Bjørnåsveien 91   ·   1271 OSLO   ·   rameezm89@gmail.com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ed427c2be4575" /><Relationship Type="http://schemas.openxmlformats.org/officeDocument/2006/relationships/footer" Target="/word/footer1.xml" Id="R8f1aa7fa7d7d4883" /></Relationships>
</file>