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005adceed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APOTEKET BRAKERØYA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APOTEKET BRAKERØYA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ab9587dd44cb2"/>
      <w:footerReference xmlns:r="http://schemas.openxmlformats.org/officeDocument/2006/relationships" w:type="default" r:id="R5dea424abf1e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APOTEKET BRAKERØYA AS   ·   Org.nr 918 565 248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APOTEKET BRAKERØYA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ab9587dd44cb2" /><Relationship Type="http://schemas.openxmlformats.org/officeDocument/2006/relationships/footer" Target="/word/footer1.xml" Id="R5dea424abf1e465f" /></Relationships>
</file>