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4e4e3990e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 ROGNDAL AS</w:t>
      </w:r>
    </w:p>
    <w:sectPr>
      <w:headerReference xmlns:r="http://schemas.openxmlformats.org/officeDocument/2006/relationships" w:type="default" r:id="R85557c2861704ab7"/>
      <w:footerReference xmlns:r="http://schemas.openxmlformats.org/officeDocument/2006/relationships" w:type="default" r:id="Rbc5ccbe56b02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 ROGNDAL AS   ·   Org.nr 918 645 284   ·   Gamle Ringeriksvei 37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 ROGNDAL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57c2861704ab7" /><Relationship Type="http://schemas.openxmlformats.org/officeDocument/2006/relationships/footer" Target="/word/footer1.xml" Id="Rbc5ccbe56b02433d" /></Relationships>
</file>