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91dda1c514d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COPARTNER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COPARTNER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dccc1d83d3454c"/>
      <w:footerReference xmlns:r="http://schemas.openxmlformats.org/officeDocument/2006/relationships" w:type="default" r:id="Rcfc4d2569322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COPARTNER INVEST AS   ·   Org.nr 918 702 717   ·   Idrettsvegen 144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ccc1d83d3454c" /><Relationship Type="http://schemas.openxmlformats.org/officeDocument/2006/relationships/footer" Target="/word/footer1.xml" Id="Rcfc4d256932246b0" /></Relationships>
</file>