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356f96ae6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SÆTRE INVEST AS</w:t>
      </w:r>
    </w:p>
    <w:sectPr>
      <w:headerReference xmlns:r="http://schemas.openxmlformats.org/officeDocument/2006/relationships" w:type="default" r:id="Ra1b137dbb25f453b"/>
      <w:footerReference xmlns:r="http://schemas.openxmlformats.org/officeDocument/2006/relationships" w:type="default" r:id="R94fb4228a951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SÆTRE INVEST AS   ·   Org.nr 918 860 010   ·   Lauvdalen 46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SÆTRE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137dbb25f453b" /><Relationship Type="http://schemas.openxmlformats.org/officeDocument/2006/relationships/footer" Target="/word/footer1.xml" Id="R94fb4228a9514b86" /></Relationships>
</file>