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ba5352094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PORTCAP AS</w:t>
      </w:r>
    </w:p>
    <w:sectPr>
      <w:headerReference xmlns:r="http://schemas.openxmlformats.org/officeDocument/2006/relationships" w:type="default" r:id="R529681d51f504be4"/>
      <w:footerReference xmlns:r="http://schemas.openxmlformats.org/officeDocument/2006/relationships" w:type="default" r:id="R61cb9802098f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681d51f504be4" /><Relationship Type="http://schemas.openxmlformats.org/officeDocument/2006/relationships/footer" Target="/word/footer1.xml" Id="R61cb9802098f4436" /></Relationships>
</file>