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6ae1f34a8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LENUM CAPITAL AS</w:t>
      </w:r>
    </w:p>
    <w:sectPr>
      <w:headerReference xmlns:r="http://schemas.openxmlformats.org/officeDocument/2006/relationships" w:type="default" r:id="Rd39d6fc1c8644feb"/>
      <w:footerReference xmlns:r="http://schemas.openxmlformats.org/officeDocument/2006/relationships" w:type="default" r:id="R6fb4b104006b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LENUM CAPITAL AS   ·   Org.nr 918 913 068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d6fc1c8644feb" /><Relationship Type="http://schemas.openxmlformats.org/officeDocument/2006/relationships/footer" Target="/word/footer1.xml" Id="R6fb4b104006b4199" /></Relationships>
</file>