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351419cac7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LENUM CAPITAL AS.</w:t>
      </w:r>
    </w:p>
    <w:sectPr>
      <w:headerReference xmlns:r="http://schemas.openxmlformats.org/officeDocument/2006/relationships" w:type="default" r:id="Rc278b8890cee4eb5"/>
      <w:footerReference xmlns:r="http://schemas.openxmlformats.org/officeDocument/2006/relationships" w:type="default" r:id="Rca5e84117a56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8b8890cee4eb5" /><Relationship Type="http://schemas.openxmlformats.org/officeDocument/2006/relationships/footer" Target="/word/footer1.xml" Id="Rca5e84117a564187" /></Relationships>
</file>