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3d71c2ac1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NORTHEAST AQUA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NORTHEAST AQUA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d20e3b039429e"/>
      <w:footerReference xmlns:r="http://schemas.openxmlformats.org/officeDocument/2006/relationships" w:type="default" r:id="Rcf023c02710f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NORTHEAST AQUA AS   ·   Org.nr 919 045 124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NORTHEAST AQUA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d20e3b039429e" /><Relationship Type="http://schemas.openxmlformats.org/officeDocument/2006/relationships/footer" Target="/word/footer1.xml" Id="Rcf023c02710f4e3a" /></Relationships>
</file>