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1a26b28cf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 GATE 3 AS.</w:t>
      </w:r>
    </w:p>
    <w:sectPr>
      <w:headerReference xmlns:r="http://schemas.openxmlformats.org/officeDocument/2006/relationships" w:type="default" r:id="R510130b775fd4da3"/>
      <w:footerReference xmlns:r="http://schemas.openxmlformats.org/officeDocument/2006/relationships" w:type="default" r:id="Rb5133061ebfa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30b775fd4da3" /><Relationship Type="http://schemas.openxmlformats.org/officeDocument/2006/relationships/footer" Target="/word/footer1.xml" Id="Rb5133061ebfa495b" /></Relationships>
</file>