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85ff2312fa45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 OG CONRAD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 OG CONRAD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a9ae07a05e4c1c"/>
      <w:footerReference xmlns:r="http://schemas.openxmlformats.org/officeDocument/2006/relationships" w:type="default" r:id="Rda55d0f8933340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 OG CONRAD AS   ·   Org.nr 919 216 352   ·   Minister Ditleffs vei 14   ·   4011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 OG CONRAD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a9ae07a05e4c1c" /><Relationship Type="http://schemas.openxmlformats.org/officeDocument/2006/relationships/footer" Target="/word/footer1.xml" Id="Rda55d0f89333409f" /></Relationships>
</file>