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69e1c8c50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DISTINCT DESIGN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Eidsvågneset,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DISTINCT DESIGN AS</w:t>
      </w:r>
    </w:p>
    <w:sectPr>
      <w:headerReference xmlns:r="http://schemas.openxmlformats.org/officeDocument/2006/relationships" w:type="default" r:id="Rae3a6c13efba41c9"/>
      <w:footerReference xmlns:r="http://schemas.openxmlformats.org/officeDocument/2006/relationships" w:type="default" r:id="R45b92895baff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DISTINCT DESIGN AS   ·   Org.nr 919 292 806   ·   Strandbakken 31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DISTINCT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a6c13efba41c9" /><Relationship Type="http://schemas.openxmlformats.org/officeDocument/2006/relationships/footer" Target="/word/footer1.xml" Id="R45b92895baff4c2a" /></Relationships>
</file>