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24b0e5cc2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POPKA AS</w:t>
      </w:r>
    </w:p>
    <w:sectPr>
      <w:headerReference xmlns:r="http://schemas.openxmlformats.org/officeDocument/2006/relationships" w:type="default" r:id="R8c14e3f65e764c3f"/>
      <w:footerReference xmlns:r="http://schemas.openxmlformats.org/officeDocument/2006/relationships" w:type="default" r:id="R5f9c0e18a2c3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4e3f65e764c3f" /><Relationship Type="http://schemas.openxmlformats.org/officeDocument/2006/relationships/footer" Target="/word/footer1.xml" Id="R5f9c0e18a2c34844" /></Relationships>
</file>