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c9d3f4298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 REGNSKAP AS</w:t>
      </w:r>
    </w:p>
    <w:sectPr>
      <w:headerReference xmlns:r="http://schemas.openxmlformats.org/officeDocument/2006/relationships" w:type="default" r:id="Rebd2505127f742ff"/>
      <w:footerReference xmlns:r="http://schemas.openxmlformats.org/officeDocument/2006/relationships" w:type="default" r:id="R695534251207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 REGNSKAP AS   ·   Org.nr 919 563 656   ·   c/o Regus AS, Biskop Gunnerus' gate 14A   ·   0185 OSLO   ·   onoconsulting@outlook.com   ·   www.hjelpregnskap.no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2505127f742ff" /><Relationship Type="http://schemas.openxmlformats.org/officeDocument/2006/relationships/footer" Target="/word/footer1.xml" Id="R69553425120742d3" /></Relationships>
</file>