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3d523ec3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ARONSEN INVEST AS.</w:t>
      </w:r>
    </w:p>
    <w:sectPr>
      <w:headerReference xmlns:r="http://schemas.openxmlformats.org/officeDocument/2006/relationships" w:type="default" r:id="R3b099e80cbfe474f"/>
      <w:footerReference xmlns:r="http://schemas.openxmlformats.org/officeDocument/2006/relationships" w:type="default" r:id="Rfce515ca0873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99e80cbfe474f" /><Relationship Type="http://schemas.openxmlformats.org/officeDocument/2006/relationships/footer" Target="/word/footer1.xml" Id="Rfce515ca087344d1" /></Relationships>
</file>