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b1809e6c9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HAVNA HOLDING 2 AS</w:t>
      </w:r>
    </w:p>
    <w:sectPr>
      <w:headerReference xmlns:r="http://schemas.openxmlformats.org/officeDocument/2006/relationships" w:type="default" r:id="Rf51f7cef42564d3f"/>
      <w:footerReference xmlns:r="http://schemas.openxmlformats.org/officeDocument/2006/relationships" w:type="default" r:id="R441b24c7ce7f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HAVNA HOLDING 2 AS   ·   Org.nr 919 728 302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HAVNA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f7cef42564d3f" /><Relationship Type="http://schemas.openxmlformats.org/officeDocument/2006/relationships/footer" Target="/word/footer1.xml" Id="R441b24c7ce7f47f7" /></Relationships>
</file>