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2ed70a8b4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PMF II CONTAINER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PMF II CONTAINER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bae7a87bb49e8"/>
      <w:footerReference xmlns:r="http://schemas.openxmlformats.org/officeDocument/2006/relationships" w:type="default" r:id="R9f8e2e8ce518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PMF II CONTAINER AS   ·   Org.nr 919 781 939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PMF II CONTAINER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bae7a87bb49e8" /><Relationship Type="http://schemas.openxmlformats.org/officeDocument/2006/relationships/footer" Target="/word/footer1.xml" Id="R9f8e2e8ce518490b" /></Relationships>
</file>