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e2f260570942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LOGISTICS FUND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LOGISTICS FUND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8497ae9e4a4e89"/>
      <w:footerReference xmlns:r="http://schemas.openxmlformats.org/officeDocument/2006/relationships" w:type="default" r:id="R38387816cfa348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LOGISTICS FUND AS   ·   Org.nr 919 782 021   ·   c/o Swiss Life AM Business Mgt AS,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LOGISTICS FUND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497ae9e4a4e89" /><Relationship Type="http://schemas.openxmlformats.org/officeDocument/2006/relationships/footer" Target="/word/footer1.xml" Id="R38387816cfa348e2" /></Relationships>
</file>