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b392ed6c1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NORDIC LOGISTICS FUND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LOGISTICS FUND AS</w:t>
      </w:r>
    </w:p>
    <w:sectPr>
      <w:headerReference xmlns:r="http://schemas.openxmlformats.org/officeDocument/2006/relationships" w:type="default" r:id="Rc1e4a3f5e8144963"/>
      <w:footerReference xmlns:r="http://schemas.openxmlformats.org/officeDocument/2006/relationships" w:type="default" r:id="R4fbef506048b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LOGISTICS FUND AS   ·   Org.nr 919 782 021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LOGISTICS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4a3f5e8144963" /><Relationship Type="http://schemas.openxmlformats.org/officeDocument/2006/relationships/footer" Target="/word/footer1.xml" Id="R4fbef506048b4b7a" /></Relationships>
</file>