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782738a50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LOGISTICS FUND AS</w:t>
      </w:r>
    </w:p>
    <w:sectPr>
      <w:headerReference xmlns:r="http://schemas.openxmlformats.org/officeDocument/2006/relationships" w:type="default" r:id="Rcff07d85dc264632"/>
      <w:footerReference xmlns:r="http://schemas.openxmlformats.org/officeDocument/2006/relationships" w:type="default" r:id="Rb2ad57c9dc40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LOGISTICS FUND AS   ·   Org.nr 919 782 021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LOGISTICS FUND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07d85dc264632" /><Relationship Type="http://schemas.openxmlformats.org/officeDocument/2006/relationships/footer" Target="/word/footer1.xml" Id="Rb2ad57c9dc404c55" /></Relationships>
</file>