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e3278f1fb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TOMAKA AS</w:t>
      </w:r>
    </w:p>
    <w:sectPr>
      <w:headerReference xmlns:r="http://schemas.openxmlformats.org/officeDocument/2006/relationships" w:type="default" r:id="R4370c4003cd648b2"/>
      <w:footerReference xmlns:r="http://schemas.openxmlformats.org/officeDocument/2006/relationships" w:type="default" r:id="R7409555b0e5e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TOMAKA AS   ·   Org.nr 919 829 192   ·   Falsens gate 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0c4003cd648b2" /><Relationship Type="http://schemas.openxmlformats.org/officeDocument/2006/relationships/footer" Target="/word/footer1.xml" Id="R7409555b0e5e4785" /></Relationships>
</file>