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f7b82b09e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INDUSTRIFINANS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EIENDOM AS</w:t>
      </w:r>
    </w:p>
    <w:sectPr>
      <w:headerReference xmlns:r="http://schemas.openxmlformats.org/officeDocument/2006/relationships" w:type="default" r:id="R39254850a7484073"/>
      <w:footerReference xmlns:r="http://schemas.openxmlformats.org/officeDocument/2006/relationships" w:type="default" r:id="Rca374cee11a7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EIENDOM AS   ·   Org.nr 919 838 531   ·  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54850a7484073" /><Relationship Type="http://schemas.openxmlformats.org/officeDocument/2006/relationships/footer" Target="/word/footer1.xml" Id="Rca374cee11a74159" /></Relationships>
</file>