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68fd487ee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VIVELE AS</w:t>
      </w:r>
    </w:p>
    <w:sectPr>
      <w:headerReference xmlns:r="http://schemas.openxmlformats.org/officeDocument/2006/relationships" w:type="default" r:id="R0e6a4bd7fb24423b"/>
      <w:footerReference xmlns:r="http://schemas.openxmlformats.org/officeDocument/2006/relationships" w:type="default" r:id="Re499bf476955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VIVELE AS   ·   Org.nr 919 869 607   ·   Mellomvegen 71A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a4bd7fb24423b" /><Relationship Type="http://schemas.openxmlformats.org/officeDocument/2006/relationships/footer" Target="/word/footer1.xml" Id="Re499bf4769554c4c" /></Relationships>
</file>