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106bfcb0b46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TOPPEN FRISØR 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TOPPEN FRISØR 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ee1a6459a84da4"/>
      <w:footerReference xmlns:r="http://schemas.openxmlformats.org/officeDocument/2006/relationships" w:type="default" r:id="R02b8fed87ec3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TOPPEN FRISØR OS AS   ·   Org.nr 919 905 751   ·   Øyro 11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TOPPEN FRISØR 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e1a6459a84da4" /><Relationship Type="http://schemas.openxmlformats.org/officeDocument/2006/relationships/footer" Target="/word/footer1.xml" Id="R02b8fed87ec3489b" /></Relationships>
</file>