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ae0bfd538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FOTOGRAF MYRBRÅTEN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FOTOGRAF MYRBRÅTEN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e776dfb4049ef"/>
      <w:footerReference xmlns:r="http://schemas.openxmlformats.org/officeDocument/2006/relationships" w:type="default" r:id="Rf3edbeac146d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FOTOGRAF MYRBRÅTEN AS   ·   Org.nr 919 939 745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FOTOGRAF MYRBRÅTEN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e776dfb4049ef" /><Relationship Type="http://schemas.openxmlformats.org/officeDocument/2006/relationships/footer" Target="/word/footer1.xml" Id="Rf3edbeac146d4a81" /></Relationships>
</file>