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acabc452d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DYNAMIK MANAGEMENT AS.</w:t>
      </w:r>
    </w:p>
    <w:sectPr>
      <w:headerReference xmlns:r="http://schemas.openxmlformats.org/officeDocument/2006/relationships" w:type="default" r:id="R5f7cdd662ecf49ff"/>
      <w:footerReference xmlns:r="http://schemas.openxmlformats.org/officeDocument/2006/relationships" w:type="default" r:id="Rc37a0f17129f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cdd662ecf49ff" /><Relationship Type="http://schemas.openxmlformats.org/officeDocument/2006/relationships/footer" Target="/word/footer1.xml" Id="Rc37a0f17129f4c78" /></Relationships>
</file>