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e718389a3e4e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ROSASEAE INVEST AS</w:t>
      </w:r>
    </w:p>
    <w:sectPr>
      <w:headerReference xmlns:r="http://schemas.openxmlformats.org/officeDocument/2006/relationships" w:type="default" r:id="R75fd400a69b94eb9"/>
      <w:footerReference xmlns:r="http://schemas.openxmlformats.org/officeDocument/2006/relationships" w:type="default" r:id="R64d35d61a49249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ROSASEAE INVEST AS   ·   Org.nr 919 966 289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ROSASEAE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d400a69b94eb9" /><Relationship Type="http://schemas.openxmlformats.org/officeDocument/2006/relationships/footer" Target="/word/footer1.xml" Id="R64d35d61a4924971" /></Relationships>
</file>