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b342786b2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ROSASEAE INVEST AS.</w:t>
      </w:r>
    </w:p>
    <w:sectPr>
      <w:headerReference xmlns:r="http://schemas.openxmlformats.org/officeDocument/2006/relationships" w:type="default" r:id="R37bd9ef76de340e6"/>
      <w:footerReference xmlns:r="http://schemas.openxmlformats.org/officeDocument/2006/relationships" w:type="default" r:id="R8f38001744f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d9ef76de340e6" /><Relationship Type="http://schemas.openxmlformats.org/officeDocument/2006/relationships/footer" Target="/word/footer1.xml" Id="R8f38001744f64579" /></Relationships>
</file>