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274d2f2cb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OCCASIONE BY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b72ab878c5514967"/>
      <w:footerReference xmlns:r="http://schemas.openxmlformats.org/officeDocument/2006/relationships" w:type="default" r:id="Rde0458f83e54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ab878c5514967" /><Relationship Type="http://schemas.openxmlformats.org/officeDocument/2006/relationships/footer" Target="/word/footer1.xml" Id="Rde0458f83e5448ab" /></Relationships>
</file>