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9058f848a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HATCH BLUE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HATCH BLUE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4defb24e24d1d"/>
      <w:footerReference xmlns:r="http://schemas.openxmlformats.org/officeDocument/2006/relationships" w:type="default" r:id="R573161e2c838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HATCH BLUE NORWAY AS   ·   Org.nr 920 175 007   ·   Thormøhlens gate 53C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HATCH BLUE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4defb24e24d1d" /><Relationship Type="http://schemas.openxmlformats.org/officeDocument/2006/relationships/footer" Target="/word/footer1.xml" Id="R573161e2c838409c" /></Relationships>
</file>