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ec0b4ec32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SKY RENHOLD &amp; TRANSPORT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22e14b0938f48ad"/>
      <w:footerReference xmlns:r="http://schemas.openxmlformats.org/officeDocument/2006/relationships" w:type="default" r:id="Rf0e65886e5e5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e14b0938f48ad" /><Relationship Type="http://schemas.openxmlformats.org/officeDocument/2006/relationships/footer" Target="/word/footer1.xml" Id="Rf0e65886e5e54515" /></Relationships>
</file>