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fa5cce75d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HOKAHEY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HOKAHEY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b5f6a042b74cec"/>
      <w:footerReference xmlns:r="http://schemas.openxmlformats.org/officeDocument/2006/relationships" w:type="default" r:id="R230b7c268def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5f6a042b74cec" /><Relationship Type="http://schemas.openxmlformats.org/officeDocument/2006/relationships/footer" Target="/word/footer1.xml" Id="R230b7c268def47b9" /></Relationships>
</file>