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4130948dc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99cf94d594afa"/>
      <w:footerReference xmlns:r="http://schemas.openxmlformats.org/officeDocument/2006/relationships" w:type="default" r:id="R9f4b6eb7f9a4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OPTIONAL AS   ·   Org.nr 920 183 840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99cf94d594afa" /><Relationship Type="http://schemas.openxmlformats.org/officeDocument/2006/relationships/footer" Target="/word/footer1.xml" Id="R9f4b6eb7f9a444f6" /></Relationships>
</file>