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4e07b2640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TIPPELAGET AS</w:t>
      </w:r>
    </w:p>
    <w:sectPr>
      <w:headerReference xmlns:r="http://schemas.openxmlformats.org/officeDocument/2006/relationships" w:type="default" r:id="Rc4b87b5583e543a2"/>
      <w:footerReference xmlns:r="http://schemas.openxmlformats.org/officeDocument/2006/relationships" w:type="default" r:id="Raa4431c130d3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TIPPELAGET AS   ·   Org.nr 920 183 921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TIPPELAGET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87b5583e543a2" /><Relationship Type="http://schemas.openxmlformats.org/officeDocument/2006/relationships/footer" Target="/word/footer1.xml" Id="Raa4431c130d34454" /></Relationships>
</file>