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c93c6911f34f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FRIENDS TODAY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FRIENDS TODAY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dad4a4e65541b3"/>
      <w:footerReference xmlns:r="http://schemas.openxmlformats.org/officeDocument/2006/relationships" w:type="default" r:id="R52b09dfecd7445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FRIENDS TODAY AS   ·   Org.nr 920 249 124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FRIENDS TODAY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dad4a4e65541b3" /><Relationship Type="http://schemas.openxmlformats.org/officeDocument/2006/relationships/footer" Target="/word/footer1.xml" Id="R52b09dfecd7445c2" /></Relationships>
</file>