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967538bd4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AS</w:t>
      </w:r>
    </w:p>
    <w:sectPr>
      <w:headerReference xmlns:r="http://schemas.openxmlformats.org/officeDocument/2006/relationships" w:type="default" r:id="Rf8c940ba82224d08"/>
      <w:footerReference xmlns:r="http://schemas.openxmlformats.org/officeDocument/2006/relationships" w:type="default" r:id="Rbbfd3687babc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AS   ·   Org.nr 920 250 114   ·   Stavenesvegen 25   ·   6984 STONGFJORDEN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940ba82224d08" /><Relationship Type="http://schemas.openxmlformats.org/officeDocument/2006/relationships/footer" Target="/word/footer1.xml" Id="Rbbfd3687babc4eea" /></Relationships>
</file>