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3da8ddc9c4e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HEIDI BJØRNES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HEIDI BJØRNES AS</w:t>
      </w:r>
    </w:p>
    <w:sectPr>
      <w:headerReference xmlns:r="http://schemas.openxmlformats.org/officeDocument/2006/relationships" w:type="default" r:id="R04f53434aa5047f2"/>
      <w:footerReference xmlns:r="http://schemas.openxmlformats.org/officeDocument/2006/relationships" w:type="default" r:id="Rce7f5a35b400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HEIDI BJØRNES AS   ·   Org.nr 920 320 821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HEIDI BJØRNES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53434aa5047f2" /><Relationship Type="http://schemas.openxmlformats.org/officeDocument/2006/relationships/footer" Target="/word/footer1.xml" Id="Rce7f5a35b40047db" /></Relationships>
</file>