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d465cf181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LILJECON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LILJECON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6db69b9dc942b4"/>
      <w:footerReference xmlns:r="http://schemas.openxmlformats.org/officeDocument/2006/relationships" w:type="default" r:id="R51e98ac944e7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LILJECON AS   ·   Org.nr 920 328 652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LILJECON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6db69b9dc942b4" /><Relationship Type="http://schemas.openxmlformats.org/officeDocument/2006/relationships/footer" Target="/word/footer1.xml" Id="R51e98ac944e7413b" /></Relationships>
</file>